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Epochenumbruch 18./19. Jahrhundert – Literatur um 1800 und im frühen 19. Jahrhundert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38"/>
        <w:gridCol w:w="4500"/>
        <w:gridCol w:w="4500"/>
      </w:tblGrid>
      <w:tr>
        <w:trPr>
          <w:tblHeader/>
        </w:trPr>
        <w:tc>
          <w:tcPr>
            <w:tcW w:type="dxa" w:w="638"/>
          </w:tcPr>
          <w:p>
            <w:pPr>
              <w:pStyle w:val="strong"/>
            </w:pPr>
            <w:r>
              <w:t xml:space="preserve">Lesson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Lesson Topic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Competencies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Einführung in den Epochenumbruch – Historischer Kontext</w:t>
            </w:r>
          </w:p>
          <w:p>
            <w:pPr>
              <w:pStyle w:val="small"/>
            </w:pPr>
            <w:r>
              <w:t xml:space="preserve">Die Schülerinnen und Schüler lernen den historischen und gesellschaftlichen Hintergrund des Übergangs vom 18. ins 19. Jahrhundert kennen, um die Veränderungen in der Literatur zu verstehen.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historischen und philosophischen Grundlagen des Epochenumbruchs um 1800 benennen und deren potenzielle Auswirkungen auf die Literatur skizzieren.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2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Sturm und Drang als Vorbote – Kennzeichen und erste Brüche</w:t>
            </w:r>
          </w:p>
          <w:p>
            <w:pPr>
              <w:pStyle w:val="small"/>
            </w:pPr>
            <w:r>
              <w:t xml:space="preserve">Anhand von Kurztexten oder Auszügen werden die zentralen Motive und Merkmale des Sturm und Drang erarbeitet, um die Strömung als Brücke zu den nachfolgenden Epochen zu erkennen.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Merkmale des Sturm und Drang identifizieren und seine Position als Vorläufer des Epochenumbruchs begründen, indem sie ausgewählte Textbeispiele analysieren.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3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Weimarer Klassik – Ideale und ästhetische Konzepte</w:t>
            </w:r>
          </w:p>
          <w:p>
            <w:pPr>
              <w:pStyle w:val="small"/>
            </w:pPr>
            <w:r>
              <w:t xml:space="preserve">Die Schülerinnen und Schüler werden mit den zentralen Figuren (Goethe, Schiller) und den grundlegenden ästhetischen Prinzipien der Weimarer Klassik vertraut gemacht, darunter Harmonie, Formvollendung und das Ideal des Schönen.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Hauptvertreter und die leitenden ästhetischen Prinzipien der Weimarer Klassik benennen und definieren.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4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Die Humanitätsidee in der Weimarer Klassik</w:t>
            </w:r>
          </w:p>
          <w:p>
            <w:pPr>
              <w:pStyle w:val="small"/>
            </w:pPr>
            <w:r>
              <w:t xml:space="preserve">Anhand spezifischer Beispiele wird das Konzept der Humanität in der Klassik beleuchtet und diskutiert, wie der Mensch durch Bildung und Selbstkultivierung zur idealen Persönlichkeit werden soll.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Humanitätsidee als zentrales Thema der Weimarer Klassik erklären und ihre Bedeutung für das klassische Menschenbild darlegen.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5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Schillers Drama und die Humanität – Analyse von Auszügen</w:t>
            </w:r>
          </w:p>
          <w:p>
            <w:pPr>
              <w:pStyle w:val="small"/>
            </w:pPr>
            <w:r>
              <w:t xml:space="preserve">Auszüge aus einem Drama Friedrich Schillers (z.B. 'Wallenstein' oder 'Maria Stuart') werden analysiert, um die Bearbeitung der Humanitätsidee und idealistischer Konzepte in der Dramatik zu erkennen.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exemplarische Textstellen aus einem klassischem Drama hinsichtlich der Darstellung der Humanitätsidee analysieren und interpretieren.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6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Vertiefung der Humanitätsidee an einem konkreten Beispiel (Schiller)</w:t>
            </w:r>
          </w:p>
          <w:p>
            <w:pPr>
              <w:pStyle w:val="small"/>
            </w:pPr>
            <w:r>
              <w:t xml:space="preserve">Die Analyse des Schiller'schen Dramenauszugs wird fortgesetzt und vertieft, um die Komplexität und mögliche Widersprüche der idealistischen Konzepte zu erarbeiten.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Komplexität und unterschiedlichen Facetten der Humanitätsidee in Schillers Dramatik erfassen und kritisch reflektieren.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7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Kunstautonomie und Schönheitsideal der Klassik</w:t>
            </w:r>
          </w:p>
          <w:p>
            <w:pPr>
              <w:pStyle w:val="small"/>
            </w:pPr>
            <w:r>
              <w:t xml:space="preserve">Der Begriff der Kunstautonomie wird diskutiert und die Vorstellung, dass Kunst nicht nur unterhalten, sondern auch bilden und veredeln soll, wird erarbeitet.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den Begriff der Kunstautonomie im Kontext der Weimarer Klassik definieren und seine Auswirkungen auf die damalige Kunstauffassung erläutern.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8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Die Rolle des Dichters und der Kunst in der Klassik</w:t>
            </w:r>
          </w:p>
          <w:p>
            <w:pPr>
              <w:pStyle w:val="small"/>
            </w:pPr>
            <w:r>
              <w:t xml:space="preserve">Anhand von Texten Goethes oder Schillers wird die erhabene Rolle des Dichters als Erzieher der Menschheit und die ethische Funktion der Kunst thematisiert.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idealisierte Rolle des Dichters und die ethische Funktion der Kunst in der Klassik an Beispielen darlegen.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9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Übergang zur Romantik – Frühromantische Tendenzen</w:t>
            </w:r>
          </w:p>
          <w:p>
            <w:pPr>
              <w:pStyle w:val="small"/>
            </w:pPr>
            <w:r>
              <w:t xml:space="preserve">Die Schülerinnen und Schüler erkennen die ersten Anzeichen einer Abkehr von den Idealen der Klassik und die Hinwendung zu subjektiveren Empfindungen und einer neuen Naturwahrnehmung.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erste frühromantische Tendenzen identifizieren und deren Abgrenzung zur Klassik ansatzweise erklären.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10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Schlüsselthemen der Romantik – Phantasie und Traum</w:t>
            </w:r>
          </w:p>
          <w:p>
            <w:pPr>
              <w:pStyle w:val="small"/>
            </w:pPr>
            <w:r>
              <w:t xml:space="preserve">Die zentralen Themen Phantasie und Traum werden als neue Ausdrucksformen des Subjektiven in der romantischen Literatur eingeführt und charakterisiert.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Phantasie und Traum als zentrale Schlüsselthemen der Romantik definieren und ihre Bedeutung für die romantische Weltsicht erläutern.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11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Das Seelenleben und die Nachtseiten der Romantik</w:t>
            </w:r>
          </w:p>
          <w:p>
            <w:pPr>
              <w:pStyle w:val="small"/>
            </w:pPr>
            <w:r>
              <w:t xml:space="preserve">Die Romantik wird als Epoche der Entdeckung des Inneren und der Auseinandersetzung mit den 'Nachtseiten' der menschlichen Seele (Ängste, Wahnsinn, das Unheimliche) vorgestellt.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thematische Erweiterung der Romantik auf das Seelenleben und die ambivalenten 'Nachtseiten' an Beispielen erklären.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12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Romantische Epik (Tieck/Hoffmann) – Einführung und Merkmale</w:t>
            </w:r>
          </w:p>
          <w:p>
            <w:pPr>
              <w:pStyle w:val="small"/>
            </w:pPr>
            <w:r>
              <w:t xml:space="preserve">Die Gattung der Epik in der Romantik wird eingeführt, mit Fokus auf Autoren wie Ludwig Tieck oder E.T.A. Hoffmann und ihren charakteristischen Erzählformen und Motiven.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Merkmale der romantischen Epik sowie exemplarische Autoren und deren Werke benennen.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13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Analyse eines epischen Textes (z.B. E.T.A. Hoffmann: 'Der Sandmann' – Auszug)</w:t>
            </w:r>
          </w:p>
          <w:p>
            <w:pPr>
              <w:pStyle w:val="small"/>
            </w:pPr>
            <w:r>
              <w:t xml:space="preserve">Ein Auszug aus 'Der Sandmann' oder einem ähnlichen Werk E.T.A. Hoffmanns wird analysiert, um die Bearbeitung von Themen wie Phantasie, Traum, dem Unheimlichen und den 'Nachtseiten' des Seelenlebens zu untersuchen.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einen epischen Text der Romantik analysieren und dabei die Darstellung von Phantasie, Traum und den 'Nachtseiten' interpretieren.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14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Vertiefung der Phantasie und Nachtseiten der Romantik in der Epik</w:t>
            </w:r>
          </w:p>
          <w:p>
            <w:pPr>
              <w:pStyle w:val="small"/>
            </w:pPr>
            <w:r>
              <w:t xml:space="preserve">Die Textanalyse wird vertieft, um die Abgrenzung von Realität und Traum, das Motiv des Doppelgängers und die psychologische Dimension der romantischen Epik zu erarbeiten.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Funktion und Wirkung von Motiven wie dem Traum, dem Unheimlichen und der Psychologisierung in der romantischen Epik erläutern.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15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Romantische Lyrik (Hölderlin/Eichendorff) – Einführung und Merkmale</w:t>
            </w:r>
          </w:p>
          <w:p>
            <w:pPr>
              <w:pStyle w:val="small"/>
            </w:pPr>
            <w:r>
              <w:t xml:space="preserve">Die Schülerinnen und Schüler lernen die romantische Lyrik kennen, insbesondere die Motive der Natur, der Sehnsucht, der Ferne und die musikalische Sprache bei Dichtern wie Eichendorff oder Hölderlin.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zentralen Motive und stilistischen Merkmale der romantischen Lyrik benennen und ihre Funktion erklären.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16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Analyse eines lyrischen Textes (z.B. Eichendorff: 'Mondnacht' oder Hölderlin 'Hälfte des Lebens')</w:t>
            </w:r>
          </w:p>
          <w:p>
            <w:pPr>
              <w:pStyle w:val="small"/>
            </w:pPr>
            <w:r>
              <w:t xml:space="preserve">Ein bekanntes Gedicht der Romantik wird detailliert analysiert, um die sprachlichen Mittel und die thematische Bearbeitung von Natur, Gefühl und Sehnsucht zu erschließen.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ein romantisches Gedicht analysieren und dabei die Verarbeitung von Motiven wie Natur, innerem Erleben und Sehnsucht interpretieren.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17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Vergleich: Weimarer Klassik vs. Romantik – Gemeinsamkeiten und Unterschiede</w:t>
            </w:r>
          </w:p>
          <w:p>
            <w:pPr>
              <w:pStyle w:val="small"/>
            </w:pPr>
            <w:r>
              <w:t xml:space="preserve">In Partnerarbeit oder Gruppendiskussion werden die Weimarer Klassik und die Romantik systematisch miteinander verglichen, um die Bruchlinien und Kontinuitäten zu identifizieren.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Weimarer Klassik und die Romantik hinsichtlich ihrer Schlüsselthemen, Ästhetik und Menschenbilder vergleichend gegenüberstellen und Gemeinsamkeiten sowie Unterschiede herausarbeiten.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18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Kritische Bewertung der Epochenmerkmale und ihrer literarischen Bearbeitung</w:t>
            </w:r>
          </w:p>
          <w:p>
            <w:pPr>
              <w:pStyle w:val="small"/>
            </w:pPr>
            <w:r>
              <w:t xml:space="preserve">Die Schülerinnen und Schüler setzen sich kritisch mit den jeweiligen Epochenkonzepten auseinander und bewerten die literarische Umsetzung im Hinblick auf ihre Aussagekraft und Aktualität.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eine kritische Einschätzung der Epochenmerkmale vornehmen und die literarische Bearbeitung im Kontext ihrer Zeit und ihrer Wirkung bewerten.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19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Relevanz des Epochenumbruchs für die Gegenwart</w:t>
            </w:r>
          </w:p>
          <w:p>
            <w:pPr>
              <w:pStyle w:val="small"/>
            </w:pPr>
            <w:r>
              <w:t xml:space="preserve">Es wird diskutiert, inwiefern die Themen und Fragen des Epochenumbruchs um 1800 (z.B. Individualität, Naturerfahrung, gesellschaftlicher Wandel) auch heute noch relevant sind.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Relevanz der in der Weimarer Klassik und Romantik verhandelten Themen für aktuelle Debatten und das eigene Leben erkennen und begründen.</w:t>
            </w:r>
          </w:p>
        </w:tc>
      </w:tr>
      <w:tr>
        <w:tc>
          <w:tcPr>
            <w:tcW w:type="dxa" w:w="638"/>
          </w:tcPr>
          <w:p>
            <w:pPr>
              <w:pStyle w:val="strong"/>
            </w:pPr>
            <w:r>
              <w:t xml:space="preserve">20</w:t>
            </w:r>
          </w:p>
        </w:tc>
        <w:tc>
          <w:tcPr>
            <w:tcW w:type="dxa" w:w="4500"/>
          </w:tcPr>
          <w:p>
            <w:pPr>
              <w:pStyle w:val="strong"/>
            </w:pPr>
            <w:r>
              <w:t xml:space="preserve">Zusammenfassung und Prüfungsvorbereitung</w:t>
            </w:r>
          </w:p>
          <w:p>
            <w:pPr>
              <w:pStyle w:val="small"/>
            </w:pPr>
            <w:r>
              <w:t xml:space="preserve">Die zentralen Inhalte und Kompetenzen der Unterrichtsreihe werden rekapituliert und durch Übungsaufgaben oder ein Quiz gefestigt, um die Schülerinnen und Schüler auf eine mögliche Leistungsüberprüfung vorzubereiten.</w:t>
            </w:r>
          </w:p>
        </w:tc>
        <w:tc>
          <w:tcPr>
            <w:tcW w:type="dxa" w:w="4500"/>
          </w:tcPr>
          <w:p>
            <w:pPr>
              <w:pStyle w:val="small"/>
            </w:pPr>
            <w:r>
              <w:t xml:space="preserve">Die SuS können die wesentlichen Inhalte der Unterrichtsreihe zusammenfassend darstellen und ihr erworbenes Wissen und ihre Fähigkeiten erfolgreich anwenden.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2026-04-05T14:25:36.185Z</dcterms:created>
  <dcterms:modified xsi:type="dcterms:W3CDTF">2026-04-05T14:25:36.185Z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