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Challenge your creative thinking skills and work on these questions</w:t>
      </w:r>
    </w:p>
    <w:p>
      <w:pPr>
        <w:pStyle w:val="Heading3"/>
      </w:pPr>
    </w:p>
    <w:p>
      <w:pPr>
        <w:pStyle w:val="default"/>
      </w:pPr>
      <w:r>
        <w:t xml:space="preserve">Come up with 3 alternative ways to measure fame besides social media followers.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Think of 3 potential negative consequences of fame that are often overlooked.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3 ways a person can use their fame for positive social change.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Creative Thinking Skills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rudqucjavkg4ll5-vmd1.png"/><Relationship Id="rId1" Type="http://schemas.openxmlformats.org/officeDocument/2006/relationships/image" Target="media/23zasrg3pqc_s7nwbxgl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2025-08-13T18:50:50.496Z</dcterms:created>
  <dcterms:modified xsi:type="dcterms:W3CDTF">2025-08-13T18:50:50.496Z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