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Drag the words into the correct panels</w:t>
      </w:r>
    </w:p>
    <w:p>
      <w:pPr>
        <w:pStyle w:val="default"/>
      </w:pPr>
      <w:r>
        <w:t xml:space="preserve">Literary symbols are an __________________________ aspect of literary analysis as they add depth and layers of meaning to a text. They are objects, characters, or events that represent an __________________________ or concept beyond their literal meaning, and they can reveal hidden truths or themes within a story. Understanding the use of literary symbols can __________________________ the reader's appreciation of a work and provide a more profound insight into the author's intentions.</w:t>
      </w:r>
      <w:r>
        <w:br/>
      </w:r>
      <w:r/>
      <w:r>
        <w:br/>
      </w:r>
      <w:r>
        <w:t xml:space="preserve">One example of a literary work that heavily relies on symbols is Frank Herbert's science fiction classic, "__________________________." The novel is set in a distant __________________________ where noble families rule over planets, and the most valuable resource is a spice called __________________________, which is found only on the desert planet of __________________________. The spice is a symbol of power, wealth, and control, as it is essential for space travel and extends life. It represents the __________________________ for dominance and the lengths people will go to obtain it.</w:t>
      </w:r>
      <w:r>
        <w:br/>
      </w:r>
      <w:r/>
      <w:r>
        <w:br/>
      </w:r>
      <w:r>
        <w:t xml:space="preserve">Another symbol in "Dune" is the __________________________ itself, which represents adversity and the harshness of life. The desert is a place of __________________________ and survival, and it reflects the struggles of the characters as they navigate the political __________________________ and conflict that surround them. The desert also symbolizes the idea of __________________________ and transformation, as it is constantly shifting and evolving.</w:t>
      </w:r>
      <w:r>
        <w:br/>
      </w:r>
      <w:r/>
      <w:r>
        <w:br/>
      </w:r>
      <w:r>
        <w:t xml:space="preserve">__________________________ is also a significant symbol in "Dune," representing life and scarcity. On Arrakis, water is a precious commodity, and its scarcity is a constant reminder of the planet's harsh conditions. The __________________________, the native inhabitants of Arrakis, have a deep reverence for water, and it is a symbol of their culture and way of __________________________.</w:t>
      </w:r>
      <w:r>
        <w:br/>
      </w:r>
      <w:r/>
      <w:r>
        <w:br/>
      </w:r>
      <w:r>
        <w:t xml:space="preserve">The giant __________________________ that inhabit Arrakis are another symbol in "Dune." They represent the power of nature and the unknown, as they are both feared and revered by the characters. The sandworms are also a symbol of the planet's ecosystem and the delicate __________________________ that must be maintained to survive.</w:t>
      </w:r>
      <w:r>
        <w:br/>
      </w:r>
      <w:r/>
      <w:r>
        <w:br/>
      </w:r>
      <w:r>
        <w:t xml:space="preserve">Finally, the __________________________, a secretive sisterhood with mystical powers, is a symbol of knowledge and manipulation. They represent the idea of hidden agendas and the use of knowledge for personal __________________________.</w:t>
      </w:r>
      <w:r>
        <w:br/>
      </w:r>
      <w:r/>
      <w:r>
        <w:br/>
      </w:r>
      <w:r>
        <w:t xml:space="preserve">In conclusion, literary symbols are crucial for literary analysis as they provide a deeper understanding of the themes and ideas within a text. "Dune" is a prime example of how symbols can be used to __________________________ the reader's experience and reveal the underlying __________________________ of a story.</w:t>
      </w:r>
      <w:r>
        <w:br/>
      </w:r>
    </w:p>
    <w:p>
      <w:pPr>
        <w:pStyle w:val="default"/>
      </w:pPr>
      <w:r>
        <w:t xml:space="preserve">idea</w:t>
      </w:r>
      <w:r>
        <w:t xml:space="preserve">, </w:t>
      </w:r>
      <w:r>
        <w:t xml:space="preserve">sandworms</w:t>
      </w:r>
      <w:r>
        <w:t xml:space="preserve">, </w:t>
      </w:r>
      <w:r>
        <w:t xml:space="preserve">melange</w:t>
      </w:r>
      <w:r>
        <w:t xml:space="preserve">, </w:t>
      </w:r>
      <w:r>
        <w:t xml:space="preserve">struggle</w:t>
      </w:r>
      <w:r>
        <w:t xml:space="preserve">, </w:t>
      </w:r>
      <w:r>
        <w:t xml:space="preserve">gain</w:t>
      </w:r>
      <w:r>
        <w:t xml:space="preserve">, </w:t>
      </w:r>
      <w:r>
        <w:t xml:space="preserve">Water</w:t>
      </w:r>
      <w:r>
        <w:t xml:space="preserve">, </w:t>
      </w:r>
      <w:r>
        <w:t xml:space="preserve">Bene Gesserit</w:t>
      </w:r>
      <w:r>
        <w:t xml:space="preserve">, </w:t>
      </w:r>
      <w:r>
        <w:t xml:space="preserve">Arrakis</w:t>
      </w:r>
      <w:r>
        <w:t xml:space="preserve">, </w:t>
      </w:r>
      <w:r>
        <w:t xml:space="preserve">desert</w:t>
      </w:r>
      <w:r>
        <w:t xml:space="preserve">, </w:t>
      </w:r>
      <w:r>
        <w:t xml:space="preserve">change</w:t>
      </w:r>
      <w:r>
        <w:t xml:space="preserve">, </w:t>
      </w:r>
      <w:r>
        <w:t xml:space="preserve">messages</w:t>
      </w:r>
      <w:r>
        <w:t xml:space="preserve">, </w:t>
      </w:r>
      <w:r>
        <w:t xml:space="preserve">enhance</w:t>
      </w:r>
      <w:r>
        <w:t xml:space="preserve">, </w:t>
      </w:r>
      <w:r>
        <w:t xml:space="preserve">life</w:t>
      </w:r>
      <w:r>
        <w:t xml:space="preserve">, </w:t>
      </w:r>
      <w:r>
        <w:t xml:space="preserve">future</w:t>
      </w:r>
      <w:r>
        <w:t xml:space="preserve">, </w:t>
      </w:r>
      <w:r>
        <w:t xml:space="preserve">essential</w:t>
      </w:r>
      <w:r>
        <w:t xml:space="preserve">, </w:t>
      </w:r>
      <w:r>
        <w:t xml:space="preserve">intrigue</w:t>
      </w:r>
      <w:r>
        <w:t xml:space="preserve">, </w:t>
      </w:r>
      <w:r>
        <w:t xml:space="preserve">Dune</w:t>
      </w:r>
      <w:r>
        <w:t xml:space="preserve">, </w:t>
      </w:r>
      <w:r>
        <w:t xml:space="preserve">balance</w:t>
      </w:r>
      <w:r>
        <w:t xml:space="preserve">, </w:t>
      </w:r>
      <w:r>
        <w:t xml:space="preserve">danger</w:t>
      </w:r>
      <w:r>
        <w:t xml:space="preserve">, </w:t>
      </w:r>
      <w:r>
        <w:t xml:space="preserve">Fremen</w:t>
      </w:r>
      <w:r>
        <w:t xml:space="preserve">, </w:t>
      </w:r>
      <w:r>
        <w:t xml:space="preserve">enhance</w:t>
      </w:r>
      <w:r>
        <w:t xml:space="preserve">, </w:t>
      </w:r>
    </w:p>
    <w:p>
      <w:pPr>
        <w:pStyle w:val="Heading3"/>
      </w:pPr>
      <w:r>
        <w:t xml:space="preserve">Look at these common literary symbols and their meaning</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Symbol</w:t>
            </w:r>
          </w:p>
        </w:tc>
        <w:tc>
          <w:tcPr>
            <w:tcW w:type="dxa" w:w="2000"/>
          </w:tcPr>
          <w:p>
            <w:pPr>
              <w:pStyle w:val="strong"/>
            </w:pPr>
            <w:r>
              <w:t xml:space="preserve">Meaning</w:t>
            </w:r>
          </w:p>
        </w:tc>
        <w:tc>
          <w:tcPr>
            <w:tcW w:type="dxa" w:w="2000"/>
          </w:tcPr>
          <w:p>
            <w:pPr>
              <w:pStyle w:val="strong"/>
            </w:pPr>
            <w:r>
              <w:t xml:space="preserve">Example in Literature</w:t>
            </w:r>
          </w:p>
        </w:tc>
      </w:tr>
      <w:tr>
        <w:tc>
          <w:tcPr>
            <w:tcW w:type="dxa" w:w="2000"/>
          </w:tcPr>
          <w:p>
            <w:pPr>
              <w:pStyle w:val="default"/>
            </w:pPr>
            <w:r>
              <w:t xml:space="preserve">Heart</w:t>
            </w:r>
          </w:p>
        </w:tc>
        <w:tc>
          <w:tcPr>
            <w:tcW w:type="dxa" w:w="2000"/>
          </w:tcPr>
          <w:p>
            <w:pPr>
              <w:pStyle w:val="default"/>
            </w:pPr>
            <w:r>
              <w:t xml:space="preserve">Love, Emotion, Affection</w:t>
            </w:r>
          </w:p>
        </w:tc>
        <w:tc>
          <w:tcPr>
            <w:tcW w:type="dxa" w:w="2000"/>
          </w:tcPr>
          <w:p>
            <w:pPr>
              <w:pStyle w:val="default"/>
            </w:pPr>
            <w:r>
              <w:t xml:space="preserve">"The Scarlet Letter" by Nathaniel Hawthorne</w:t>
            </w:r>
          </w:p>
        </w:tc>
      </w:tr>
      <w:tr>
        <w:tc>
          <w:tcPr>
            <w:tcW w:type="dxa" w:w="2000"/>
          </w:tcPr>
          <w:p>
            <w:pPr>
              <w:pStyle w:val="default"/>
            </w:pPr>
            <w:r>
              <w:t xml:space="preserve">Light/Dark</w:t>
            </w:r>
          </w:p>
        </w:tc>
        <w:tc>
          <w:tcPr>
            <w:tcW w:type="dxa" w:w="2000"/>
          </w:tcPr>
          <w:p>
            <w:pPr>
              <w:pStyle w:val="default"/>
            </w:pPr>
            <w:r>
              <w:t xml:space="preserve">Good/Evil, Knowledge/Ignorance</w:t>
            </w:r>
          </w:p>
        </w:tc>
        <w:tc>
          <w:tcPr>
            <w:tcW w:type="dxa" w:w="2000"/>
          </w:tcPr>
          <w:p>
            <w:pPr>
              <w:pStyle w:val="default"/>
            </w:pPr>
            <w:r>
              <w:t xml:space="preserve">"Heart of Darkness" by Joseph Conrad</w:t>
            </w:r>
          </w:p>
        </w:tc>
      </w:tr>
      <w:tr>
        <w:tc>
          <w:tcPr>
            <w:tcW w:type="dxa" w:w="2000"/>
          </w:tcPr>
          <w:p>
            <w:pPr>
              <w:pStyle w:val="default"/>
            </w:pPr>
            <w:r>
              <w:t xml:space="preserve">Water</w:t>
            </w:r>
          </w:p>
        </w:tc>
        <w:tc>
          <w:tcPr>
            <w:tcW w:type="dxa" w:w="2000"/>
          </w:tcPr>
          <w:p>
            <w:pPr>
              <w:pStyle w:val="default"/>
            </w:pPr>
            <w:r>
              <w:t xml:space="preserve">Life, Renewal, Purification</w:t>
            </w:r>
          </w:p>
        </w:tc>
        <w:tc>
          <w:tcPr>
            <w:tcW w:type="dxa" w:w="2000"/>
          </w:tcPr>
          <w:p>
            <w:pPr>
              <w:pStyle w:val="default"/>
            </w:pPr>
            <w:r>
              <w:t xml:space="preserve">"The Old Man and the Sea" by Ernest Hemingway</w:t>
            </w:r>
          </w:p>
        </w:tc>
      </w:tr>
      <w:tr>
        <w:tc>
          <w:tcPr>
            <w:tcW w:type="dxa" w:w="2000"/>
          </w:tcPr>
          <w:p>
            <w:pPr>
              <w:pStyle w:val="default"/>
            </w:pPr>
            <w:r>
              <w:t xml:space="preserve">Fire</w:t>
            </w:r>
          </w:p>
        </w:tc>
        <w:tc>
          <w:tcPr>
            <w:tcW w:type="dxa" w:w="2000"/>
          </w:tcPr>
          <w:p>
            <w:pPr>
              <w:pStyle w:val="default"/>
            </w:pPr>
            <w:r>
              <w:t xml:space="preserve">Destruction, Passion, Rebirth</w:t>
            </w:r>
          </w:p>
        </w:tc>
        <w:tc>
          <w:tcPr>
            <w:tcW w:type="dxa" w:w="2000"/>
          </w:tcPr>
          <w:p>
            <w:pPr>
              <w:pStyle w:val="default"/>
            </w:pPr>
            <w:r>
              <w:t xml:space="preserve">"Fahrenheit 451" by Ray Bradbury</w:t>
            </w:r>
          </w:p>
        </w:tc>
      </w:tr>
      <w:tr>
        <w:tc>
          <w:tcPr>
            <w:tcW w:type="dxa" w:w="2000"/>
          </w:tcPr>
          <w:p>
            <w:pPr>
              <w:pStyle w:val="default"/>
            </w:pPr>
            <w:r>
              <w:t xml:space="preserve">Seasons</w:t>
            </w:r>
          </w:p>
        </w:tc>
        <w:tc>
          <w:tcPr>
            <w:tcW w:type="dxa" w:w="2000"/>
          </w:tcPr>
          <w:p>
            <w:pPr>
              <w:pStyle w:val="default"/>
            </w:pPr>
            <w:r>
              <w:t xml:space="preserve">Cycle of Life, Change, Passage of Time</w:t>
            </w:r>
          </w:p>
        </w:tc>
        <w:tc>
          <w:tcPr>
            <w:tcW w:type="dxa" w:w="2000"/>
          </w:tcPr>
          <w:p>
            <w:pPr>
              <w:pStyle w:val="default"/>
            </w:pPr>
            <w:r>
              <w:t xml:space="preserve">"The Great Gatsby" by F. Scott Fitzgerald</w:t>
            </w:r>
          </w:p>
        </w:tc>
      </w:tr>
      <w:tr>
        <w:tc>
          <w:tcPr>
            <w:tcW w:type="dxa" w:w="2000"/>
          </w:tcPr>
          <w:p>
            <w:pPr>
              <w:pStyle w:val="default"/>
            </w:pPr>
            <w:r>
              <w:t xml:space="preserve">Birds</w:t>
            </w:r>
          </w:p>
        </w:tc>
        <w:tc>
          <w:tcPr>
            <w:tcW w:type="dxa" w:w="2000"/>
          </w:tcPr>
          <w:p>
            <w:pPr>
              <w:pStyle w:val="default"/>
            </w:pPr>
            <w:r>
              <w:t xml:space="preserve">Freedom, Hope, Aspiration</w:t>
            </w:r>
          </w:p>
        </w:tc>
        <w:tc>
          <w:tcPr>
            <w:tcW w:type="dxa" w:w="2000"/>
          </w:tcPr>
          <w:p>
            <w:pPr>
              <w:pStyle w:val="default"/>
            </w:pPr>
            <w:r>
              <w:t xml:space="preserve">"I Know Why the Caged Bird Sings" by Maya Angelou</w:t>
            </w:r>
          </w:p>
        </w:tc>
      </w:tr>
      <w:tr>
        <w:tc>
          <w:tcPr>
            <w:tcW w:type="dxa" w:w="2000"/>
          </w:tcPr>
          <w:p>
            <w:pPr>
              <w:pStyle w:val="default"/>
            </w:pPr>
            <w:r>
              <w:t xml:space="preserve">Colors</w:t>
            </w:r>
          </w:p>
        </w:tc>
        <w:tc>
          <w:tcPr>
            <w:tcW w:type="dxa" w:w="2000"/>
          </w:tcPr>
          <w:p>
            <w:pPr>
              <w:pStyle w:val="default"/>
            </w:pPr>
            <w:r>
              <w:t xml:space="preserve">Various meanings depending on context</w:t>
            </w:r>
          </w:p>
        </w:tc>
        <w:tc>
          <w:tcPr>
            <w:tcW w:type="dxa" w:w="2000"/>
          </w:tcPr>
          <w:p>
            <w:pPr>
              <w:pStyle w:val="default"/>
            </w:pPr>
            <w:r>
              <w:t xml:space="preserve">"The Great Gatsby" by F. Scott Fitzgerald (for example, the color green symbolizes Gatsby's hope and dreams)</w:t>
            </w:r>
          </w:p>
        </w:tc>
      </w:tr>
    </w:tbl>
    <w:p>
      <w:pPr>
        <w:pStyle w:val="Heading3"/>
      </w:pPr>
      <w:r>
        <w:t xml:space="preserve">Write down 3 symbols that can be found in the book you're currently reading.</w:t>
      </w:r>
    </w:p>
    <w:p>
      <w:pPr>
        <w:pStyle w:val="default"/>
      </w:pPr>
      <w:r>
        <w:t xml:space="preserve">Symbols in the novel...</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What does the symbol of the rose represent in literature?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the symbolic significance of the color green in literature.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use of the symbol of the crossroads in literature.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Name some symbols commonly used to represent innocence in literature.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is the symbol of the clock used in literature?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Symbolism (advanced/expert)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ujochgb54o2hqkvo41sq.png"/><Relationship Id="rId1" Type="http://schemas.openxmlformats.org/officeDocument/2006/relationships/image" Target="media/rii0lpi3nxjtyxdip_dj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2025-09-24T18:51:04.699Z</dcterms:created>
  <dcterms:modified xsi:type="dcterms:W3CDTF">2025-09-24T18:51:04.699Z</dcterms:modified>
</cp:coreProperties>
</file>

<file path=docProps/custom.xml><?xml version="1.0" encoding="utf-8"?>
<Properties xmlns="http://schemas.openxmlformats.org/officeDocument/2006/custom-properties" xmlns:vt="http://schemas.openxmlformats.org/officeDocument/2006/docPropsVTypes"/>
</file>