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Politische Strömungen sind Denkrichtungen, die bestimmte Vorstellungen über Gesellschaft, Staat und Wirtschaft vertreten. Sie prägen politische Bewegungen und beeinflussen Entscheidungen. Heute werfen wir einen genaueren Blick auf eine bestimmte Strömung: Wie ist sie entstanden? Welche Ideen und Ziele verfolgt sie? Und welche Bedeutung hat sie heute noch?</w:t>
            </w:r>
          </w:p>
        </w:tc>
      </w:tr>
    </w:tbl>
    <w:p>
      <w:pPr>
        <w:pStyle w:val="default"/>
      </w:pPr>
      <w:r>
        <w:t xml:space="preserve">📌 Lies den Text und fülle anschließend den Steckbrief über die Strömung aus.</w:t>
      </w:r>
    </w:p>
    <w:p>
      <w:pPr>
        <w:pStyle w:val="Heading1"/>
      </w:pPr>
      <w:r>
        <w:t xml:space="preserve">Der Fundi-Flügel: Eine politische Strömung der Grünen</w:t>
      </w:r>
    </w:p>
    <w:p>
      <w:pPr>
        <w:pStyle w:val="default"/>
      </w:pPr>
      <w:r>
        <w:t xml:space="preserve">
</w:t>
      </w:r>
    </w:p>
    <w:p>
      <w:pPr>
        <w:pStyle w:val="default"/>
      </w:pPr>
      <w:r>
        <w:t xml:space="preserve">Die politische Strömung des Fundi-Flügels, kurz für Fundamentalisten, entstand in den 1980er Jahren innerhalb der westdeutschen Partei Die Grünen. Fundis standen im Gegensatz zu den Realos, einer Strömung um Joschka Fischer, die eine Regierungsbeteiligung befürworteten. Die Fundis hingegen waren skeptisch gegenüber der Teilnahme an Regierungskoalitionen und vertraten systemkritische, antikapitalistische und pazifistische Positionen. Diese Strömung entstand in einer Zeit intensiver Auseinandersetzungen innerhalb der Grünen, insbesondere nach den Landtagswahlen in Hessen 1982. Damals zogen die Grünen mit 8,0 % der Stimmen in den Landtag ein, in dem weder die SPD noch die CDU eine eigene Mehrheit hatten. Die sogenannten "Hessischen Verhältnisse" führten zu Diskussionen über eine mögliche Zusammenarbeit mit der SPD, die von den Fundis abgelehnt wurde. Sie hatten im Wahlprogramm eine "Fundamentalopposition gegen die lebensfeindliche und undemokratische Politik von SPD, CDU und FDP" angekündigt und sahen eine Koalition als Verrat an ihren Prinzipien.</w:t>
      </w:r>
    </w:p>
    <w:p>
      <w:pPr>
        <w:pStyle w:val="default"/>
      </w:pPr>
      <w:r>
        <w:t xml:space="preserve">
</w:t>
      </w:r>
    </w:p>
    <w:p>
      <w:pPr>
        <w:pStyle w:val="default"/>
      </w:pPr>
      <w:r>
        <w:t xml:space="preserve">Prominente Vertreter des Fundi-Flügels waren Jutta Ditfurth, Rainer Trampert und Thomas Ebermann. Diese Denker und Aktivisten kamen teilweise aus der radikalen Linken und dem Kommunistischen Bund. Ihre Ideen waren stark von ökosozialistischen und radikalökologischen Ansätzen geprägt. Sie betrachteten die kapitalistische Produktionsweise als Hauptursache für soziale und ökologische Probleme und setzten sich für eine tiefgreifende Umgestaltung der Gesellschaft ein. Ditfurth und ihre Mitstreiterinnen und Mitstreiter lehnten die Trennung der sozialen von der ökologischen Frage ab und betonten, dass echte Veränderungen nur durch eine sozialistische Gesellschaft möglich seien.</w:t>
      </w:r>
    </w:p>
    <w:p>
      <w:pPr>
        <w:pStyle w:val="default"/>
      </w:pPr>
      <w:r>
        <w:t xml:space="preserve">
</w:t>
      </w:r>
    </w:p>
    <w:p>
      <w:pPr>
        <w:pStyle w:val="default"/>
      </w:pPr>
      <w:r>
        <w:t xml:space="preserve">Der Fundi-Flügel vertrat zentrale Ideen wie die Trennung von Amt und Mandat sowie das Rotationsprinzip, um Machtkonzentrationen zu verhindern und die Basisdemokratie zu stärken. Diese Prinzipien sollten sicherstellen, dass politische Ämter nicht zu einem Selbstzweck werden und dass frische Ideen und Perspektiven regelmäßig in die politischen Prozesse einfließen. Zudem kämpften die Fundis für eine tiefgreifende ökologische Transformation und eine gerechte Gesellschaft, die sich gegen kapitalistische Ausbeutung und soziale Ungleichheit stellte.</w:t>
      </w:r>
    </w:p>
    <w:p>
      <w:pPr>
        <w:pStyle w:val="default"/>
      </w:pPr>
      <w:r>
        <w:t xml:space="preserve">
</w:t>
      </w:r>
    </w:p>
    <w:p>
      <w:pPr>
        <w:pStyle w:val="default"/>
      </w:pPr>
      <w:r>
        <w:t xml:space="preserve">Typische Argumente der Fundi-Strömung basierten auf der Überzeugung, dass echte politische Veränderungen nur außerhalb der etablierten Machtstrukturen möglich seien. Sie kritisierten die bestehende politische Ordnung als undemokratisch und ökologisch zerstörerisch und lehnten Kompromisse ab, die ihre grundlegenden Werte infrage stellten. Für die Fundis war es entscheidend, an ihren Prinzipien festzuhalten und eine klare Opposition gegen die herrschenden Parteien zu bilden.</w:t>
      </w:r>
    </w:p>
    <w:p>
      <w:pPr>
        <w:pStyle w:val="default"/>
      </w:pPr>
      <w:r>
        <w:t xml:space="preserve">
</w:t>
      </w:r>
    </w:p>
    <w:p>
      <w:pPr>
        <w:pStyle w:val="default"/>
      </w:pPr>
      <w:r>
        <w:t xml:space="preserve">Mit der Zeit verloren die Fundis jedoch an Einfluss innerhalb der Partei, da die Grünen zunehmend Regierungsverantwortung übernahmen und pragmatische Ansätze bevorzugten. Prominente Vertreter wie Jutta Ditfurth verließen die Partei und gründeten neue politische Gruppierungen, um ihre radikalen Ideen weiter zu verfolgen. Heute hat die Bezeichnung Fundi innerhalb der Grünen an Bedeutung verloren, da eine Regierungsbeteiligung nicht mehr grundsätzlich umstritten ist und die ursprünglichen Prinzipien der Fundis weniger im Vordergrund stehen.</w:t>
      </w:r>
    </w:p>
    <w:p>
      <w:pPr>
        <w:pStyle w:val="default"/>
      </w:pPr>
      <w:r>
        <w:t xml:space="preserve">
</w:t>
      </w:r>
    </w:p>
    <w:p>
      <w:pPr>
        <w:pStyle w:val="default"/>
      </w:pPr>
      <w:r>
        <w:t xml:space="preserve">Dennoch bleibt der Fundi-Flügel ein wichtiger Teil der Geschichte der Grünen, da er die Debatten über die Richtung der Partei maßgeblich geprägt und dazu beigetragen hat, die Vielfalt politischer Positionen innerhalb der ökologischen Bewegung sichtbar zu machen.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6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der Strömung</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Entstehungszeit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Berühmte Vertreter und Vertreterinnen</w:t>
            </w:r>
          </w:p>
          <w:p>
            <w:pPr>
              <w:pStyle w:val="narrow"/>
            </w:pPr>
          </w:p>
        </w:tc>
      </w:tr>
      <w:tr>
        <w:trPr>
          <w:trHeight w:val="2500" w:hRule="atLeast"/>
        </w:trPr>
        <w:tc>
          <w:tcPr>
            <w:gridSpan w:val="2"/>
            <w:tcBorders>
              <w:top w:val="dashed" w:sz="12"/>
            </w:tcBorders>
          </w:tcPr>
          <w:p>
            <w:pPr>
              <w:pStyle w:val="label"/>
            </w:pPr>
            <w:r>
              <w:t xml:space="preserve">Historischer Kontext</w:t>
            </w:r>
          </w:p>
          <w:p>
            <w:pPr>
              <w:pStyle w:val="narrow"/>
            </w:pPr>
          </w:p>
        </w:tc>
      </w:tr>
      <w:tr>
        <w:trPr>
          <w:trHeight w:val="2500" w:hRule="atLeast"/>
        </w:trPr>
        <w:tc>
          <w:tcPr>
            <w:gridSpan w:val="2"/>
            <w:tcBorders>
              <w:top w:val="dashed" w:sz="12"/>
            </w:tcBorders>
          </w:tcPr>
          <w:p>
            <w:pPr>
              <w:pStyle w:val="label"/>
            </w:pPr>
            <w:r>
              <w:t xml:space="preserve">Zentrale Ideen und Werte</w:t>
            </w:r>
          </w:p>
          <w:p>
            <w:pPr>
              <w:pStyle w:val="narrow"/>
            </w:pPr>
          </w:p>
        </w:tc>
      </w:tr>
      <w:tr>
        <w:trPr>
          <w:trHeight w:val="2500" w:hRule="atLeast"/>
        </w:trPr>
        <w:tc>
          <w:tcPr>
            <w:gridSpan w:val="2"/>
            <w:tcBorders>
              <w:top w:val="dashed" w:sz="12"/>
            </w:tcBorders>
          </w:tcPr>
          <w:p>
            <w:pPr>
              <w:pStyle w:val="label"/>
            </w:pPr>
            <w:r>
              <w:t xml:space="preserve">Politische und gesellschaftliche Ziele</w:t>
            </w:r>
          </w:p>
          <w:p>
            <w:pPr>
              <w:pStyle w:val="narrow"/>
            </w:pPr>
          </w:p>
        </w:tc>
      </w:tr>
      <w:tr>
        <w:trPr>
          <w:trHeight w:val="2500" w:hRule="atLeast"/>
        </w:trPr>
        <w:tc>
          <w:tcPr>
            <w:gridSpan w:val="2"/>
            <w:tcBorders>
              <w:top w:val="dashed" w:sz="12"/>
            </w:tcBorders>
          </w:tcPr>
          <w:p>
            <w:pPr>
              <w:pStyle w:val="label"/>
            </w:pPr>
            <w:r>
              <w:t xml:space="preserve">Typische Argumente der Strömung</w:t>
            </w:r>
          </w:p>
          <w:p>
            <w:pPr>
              <w:pStyle w:val="narrow"/>
            </w:pPr>
          </w:p>
        </w:tc>
      </w:tr>
    </w:tbl>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6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Politisch engagierter Bürger</w:t>
            </w:r>
          </w:p>
          <w:p>
            <w:pPr>
              <w:pStyle w:val="default"/>
            </w:pPr>
            <w:r>
              <w:t xml:space="preserve">Ich heiße Martin und bin ein politisch engagierter Bürger, der die Entwicklung der Grünen seit den 1980er Jahren mit Interesse beobachtet hat. Die Fundi-Strömung, die sich damals formierte, war für mich ein bemerkenswerter Ausdruck von Idealismus und Überzeugung. Dennoch sehe ich ihre radikale Haltung mit Skepsis. Die Vorstellung, dass fundamentale gesellschaftliche Veränderungen ohne Kompromisse und innerhalb kurzer Zeit erreicht werden können, erscheint mir riskant und potenziell destabilierend.
Die Ablehnung jeglicher Regierungsbeteiligung durch die Fundis könnte dazu führen, dass ihre wichtigen ökologischen und sozialen Anliegen ignoriert werden, da sie keinen direkten Einfluss auf politische Entscheidungen nehmen. Ich bin der Meinung, dass pragmatische Ansätze, wie sie von den Realos vertreten wurden, effektiver sind, um schrittweise, aber nachhaltige Veränderungen zu erzielen. Die Bereitschaft, innerhalb des bestehenden Systems zu arbeiten, ermöglicht es, wichtige ökologische Ziele zu verfolgen und zu erreichen.
Eine Politik, die sich vollständig außerhalb der etablierten Strukturen bewegt, läuft Gefahr, marginalisiert zu werden und keine konkreten Verbesserungen zu erzielen. Daher sehe ich die Fundi-Strömung als zu dogmatisch und potenziell gefährlich, weil sie die Möglichkeit eines produktiven Dialogs und echter Veränderungen innerhalb des Systems untergräbt.</w:t>
            </w:r>
          </w:p>
          <w:p>
            <w:pPr>
              <w:pStyle w:val="small"/>
            </w:pPr>
          </w:p>
        </w:tc>
      </w:tr>
    </w:tbl>
    <w:p>
      <w:pPr>
        <w:pStyle w:val="Heading3"/>
      </w:pPr>
    </w:p>
    <w:p>
      <w:pPr>
        <w:pStyle w:val="default"/>
      </w:pPr>
      <w:r>
        <w:t xml:space="preserve">📝 Lies den Text und erkläre die Kritik der Person an der politischen Strömung.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Welche Bedeutung hat die politische Strömung heute noch? Lies den Beitrag einer fiktiven Expertin und beantworte die Frage.</w:t>
      </w:r>
    </w:p>
    <w:p>
      <w:pPr>
        <w:pStyle w:val="default"/>
      </w:pP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6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Dr. Amina Schmidt - Expertin für soziale Bewegungen</w:t>
            </w:r>
          </w:p>
          <w:p>
            <w:pPr>
              <w:pStyle w:val="default"/>
            </w:pPr>
            <w:r>
              <w:t xml:space="preserve">Ich bin Dr. Amina Schmidt, Politikwissenschaftlerin mit einem Fokus auf soziale Bewegungen und transformative politische Prozesse. Die Fundi-Strömung der Grünen, die einst für eine kompromisslose Opposition gegen kapitalistische und ökologische Missstände stand, hat heute weiterhin Bedeutung, insbesondere angesichts der wachsenden Forderungen nach einer radikalen ökologischen und sozialen Transformation. Ihre Ideen finden Widerhall in aktuellen Initiativen wie der 'Letzte Generation', die unverzügliche Maßnahmen gegen den Klimawandel fordert, und in den Diskussionen über die Postwachstumsökonomie, die die Grenzen des traditionellen Wachstums kritisch hinterfragt. Diese Strömung bleibt relevant, da sie die Dringlichkeit eines systemischen Wandels und die untrennbare Verbindung von sozialen und ökologischen Fragen betont, die in der heutigen politischen und gesellschaftlichen Landschaft zunehmend an Bedeutung gewinnen.</w:t>
            </w:r>
          </w:p>
          <w:p>
            <w:pPr>
              <w:pStyle w:val="small"/>
            </w:pPr>
          </w:p>
        </w:tc>
      </w:tr>
    </w:tbl>
    <w:p>
      <w:pPr>
        <w:pStyle w:val="Heading3"/>
      </w:pPr>
    </w:p>
    <w:p>
      <w:pPr>
        <w:pStyle w:val="default"/>
      </w:pPr>
      <w:r>
        <w:t xml:space="preserve">📝 Beschreibe, wie Amina Schmidt die Relevanz der politischen Bewegung beurteilt.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 Formuliere deine eigene Meinung aus der heutigen Sicht zu dieser politischen Strömung.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Politische Strömungen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1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1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xcunjgw2yhcx_of8gyawp.png"/><Relationship Id="rId8" Type="http://schemas.openxmlformats.org/officeDocument/2006/relationships/image" Target="media/ibzf0tctpzz_zthyigauv.png"/><Relationship Id="rId9" Type="http://schemas.openxmlformats.org/officeDocument/2006/relationships/image" Target="media/vcsd7xj_h5c0fhfdu2v59.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mn8ldygs7mv-qji5yfx7.png"/><Relationship Id="rId1" Type="http://schemas.openxmlformats.org/officeDocument/2006/relationships/image" Target="media/a9fuzugojcd0yycgf2uq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2025-06-11T01:08:27.004Z</dcterms:created>
  <dcterms:modified xsi:type="dcterms:W3CDTF">2025-06-11T01:08:27.004Z</dcterms:modified>
</cp:coreProperties>
</file>

<file path=docProps/custom.xml><?xml version="1.0" encoding="utf-8"?>
<Properties xmlns="http://schemas.openxmlformats.org/officeDocument/2006/custom-properties" xmlns:vt="http://schemas.openxmlformats.org/officeDocument/2006/docPropsVTypes"/>
</file>