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Finde den Vorgänger oder den Nachfolger!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Vorgänger-Buchstabe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Nachfolger-Buchstabe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b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g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m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q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u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v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w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</w:t>
            </w:r>
          </w:p>
        </w:tc>
      </w:tr>
    </w:tbl>
    <w:p>
      <w:pPr>
        <w:pStyle w:val="Heading3"/>
      </w:pPr>
      <w:r>
        <w:t xml:space="preserve">Bringe die Wörter in richtiger alphabetischer Reihenfolge (Achtung: Nicht alle Buchstaben des Alphabets sind vorhanden).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zählen, Kuchen, laufen, Wald, Oma, rot, tanzen, Sonne, Nacht</w:t>
      </w:r>
    </w:p>
    <w:p>
      <w:pPr>
        <w:pStyle w:val="Heading3"/>
      </w:pPr>
      <w:r>
        <w:t xml:space="preserve">Schreibe die Wörter richtig ab und ergänze den Begleiter bzw. Artikel (der, die, das).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Das Alphabet üben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wnmabzlpcynlgnumbefa.png"/><Relationship Id="rId1" Type="http://schemas.openxmlformats.org/officeDocument/2006/relationships/image" Target="media/xmjsrnbxglvmttehuvil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2025-07-08T11:49:47.448Z</dcterms:created>
  <dcterms:modified xsi:type="dcterms:W3CDTF">2025-07-08T11:49:47.448Z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