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46a8" w:sz="24"/>
          <w:left w:val="thick" w:color="3246a8" w:sz="24"/>
          <w:bottom w:val="thick" w:color="3246a8" w:sz="24"/>
          <w:right w:val="thick" w:color="3246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w:t>
            </w:r>
          </w:p>
          <w:p>
            <w:pPr>
              <w:pStyle w:val="default"/>
            </w:pPr>
            <w:r>
              <w:t xml:space="preserve">Höre dir "Ratschläge für einen schlechten Redner" von Kurt Tucholsky an und löse die Aufgabe.</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8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https://to-teach.ai/worksheet/no8gR8bSVCOcPeVZwlJb</w:t>
            </w:r>
          </w:p>
        </w:tc>
      </w:tr>
    </w:tbl>
    <w:p>
      <w:pPr>
        <w:pStyle w:val="Heading3"/>
      </w:pPr>
      <w:r>
        <w:t xml:space="preserve">Ein guter Redner sollte...</w:t>
      </w:r>
    </w:p>
    <w:p>
      <w:pPr>
        <w:pStyle w:val="Heading6"/>
      </w:pPr>
      <w:r>
        <w:rPr>
          <w:b/>
          <w:bCs/>
        </w:rPr>
        <w:t xml:space="preserve">Ein guter Redner sollte immer mit dem Anfang beginnen und nicht drei Meilen vor dem Anfang.</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seine Rede nicht ablesen, sondern frei sprechen.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spricht in klaren, kurzen Sätzen und vermeidet lange, verschachtelte Sätze.</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die Ankündigung des Schlusses vermeiden, um die Zuhörer nicht zu langweilen.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die Reaktionen seines Publikums berücksichtigen und darauf eingehen.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viele Statistiken verwenden, um die Zuhörer zu beruhigen.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seine Rede nicht zu lange halten, damit die Zuhörer aufmerksam bleiben.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seine Disposition nicht vortragen, sondern sie als Leitfaden für sich selbst nutzen.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immer wieder Wasser trinken, um das Publikum zu unterhalten.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Ein guter Redner sollte nicht zu oft den Schluss seiner Rede ankündigen, um die Spannung aufrechtzuerhalten.</w:t>
      </w:r>
    </w:p>
    <w:p>
      <w:pPr>
        <w:pStyle w:val="default"/>
      </w:pPr>
      <w:r>
        <w:sym w:char="039F" w:font="Arial"/>
      </w:r>
      <w:r>
        <w:t xml:space="preserve"> </w:t>
      </w:r>
      <w:r>
        <w:t xml:space="preserve">Wahr</w:t>
      </w:r>
      <w:r>
        <w:t xml:space="preserve">    </w:t>
      </w:r>
      <w:r>
        <w:sym w:char="039F" w:font="Arial"/>
      </w:r>
      <w:r>
        <w:t xml:space="preserve"> </w:t>
      </w:r>
      <w:r>
        <w:t xml:space="preserve">Falsch</w:t>
      </w:r>
    </w:p>
    <w:tbl>
      <w:tblPr>
        <w:tblW w:type="pct" w:w="100%"/>
        <w:tblBorders>
          <w:top w:val="thick" w:color="3246a8" w:sz="24"/>
          <w:left w:val="thick" w:color="3246a8" w:sz="24"/>
          <w:bottom w:val="thick" w:color="3246a8" w:sz="24"/>
          <w:right w:val="thick" w:color="3246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IDEMA-Methode</w:t>
            </w:r>
          </w:p>
          <w:p>
            <w:pPr>
              <w:pStyle w:val="default"/>
            </w:pPr>
            <w:r>
              <w:t xml:space="preserve">Die IDEMA-Methode hilft dir bei der Vorbereitung und dem Verfassen einer Rede. Hier folgst du diesen Ablaufschritten:</w:t>
            </w:r>
          </w:p>
          <w:p>
            <w:pPr>
              <w:pStyle w:val="default"/>
            </w:pPr>
            <w:r>
              <w:t xml:space="preserve">
</w:t>
            </w:r>
          </w:p>
          <w:p>
            <w:pPr>
              <w:pStyle w:val="default"/>
            </w:pPr>
            <w:r>
              <w:t xml:space="preserve">Inventio (Stofffindung):</w:t>
            </w:r>
          </w:p>
          <w:p>
            <w:pPr>
              <w:pStyle w:val="default"/>
            </w:pPr>
            <w:r>
              <w:t xml:space="preserve"> Zu Beginn geht es darum, das eigene Thema zu finden, eine Hypothese aufzustellen und (Gegen-)Argumente zu sammeln.</w:t>
            </w:r>
          </w:p>
          <w:p>
            <w:pPr>
              <w:pStyle w:val="default"/>
            </w:pPr>
            <w:r>
              <w:t xml:space="preserve">Dispositio (Gliederung):</w:t>
            </w:r>
          </w:p>
          <w:p>
            <w:pPr>
              <w:pStyle w:val="default"/>
            </w:pPr>
            <w:r>
              <w:t xml:space="preserve"> Hier sollst du deine Rede und insbesondere die Argumente sinnvoll sortieren und gliedern, um möglichst viele Menschen zu überzeugen. Es gibt dafür verschiedene Möglichkeiten - wichtig ist es, dass du dein Publikum nicht mit zu vielen Argumenten überforderst. Empfohlen werden maximal fünf Argumente (3 für, 2 gegen).</w:t>
            </w:r>
          </w:p>
          <w:p>
            <w:pPr>
              <w:pStyle w:val="default"/>
            </w:pPr>
            <w:r>
              <w:t xml:space="preserve">Elocutio (Stilisierung):</w:t>
            </w:r>
          </w:p>
          <w:p>
            <w:pPr>
              <w:pStyle w:val="default"/>
            </w:pPr>
            <w:r>
              <w:t xml:space="preserve"> Deine bisher zusammengestellte Rede und Argumente sollen in diesem Schritt in eine sprachliche "Glanzform" gebracht werden. Hierfür gibt es unterschiedliche rhetorische Mittel, die du allerdings mit Bedacht nutzen solltest. Die Sprache soll sowohl deinem Anliegen als auch der Zuhörerschaft angemessen sein.</w:t>
            </w:r>
          </w:p>
          <w:p>
            <w:pPr>
              <w:pStyle w:val="default"/>
            </w:pPr>
            <w:r>
              <w:t xml:space="preserve">Memoria (Einprägen):</w:t>
            </w:r>
          </w:p>
          <w:p>
            <w:pPr>
              <w:pStyle w:val="default"/>
            </w:pPr>
            <w:r>
              <w:t xml:space="preserve"> Nutze eine für dich passende Technik, um die Rede auswendigzulernen, wie z.B. loci-Methode.</w:t>
            </w:r>
          </w:p>
          <w:p>
            <w:pPr>
              <w:pStyle w:val="default"/>
            </w:pPr>
            <w:r>
              <w:t xml:space="preserve">Actio (Vortrag):</w:t>
            </w:r>
          </w:p>
          <w:p>
            <w:pPr>
              <w:pStyle w:val="default"/>
            </w:pPr>
            <w:r>
              <w:t xml:space="preserve"> Der letzte Schritt zielt vor allem auf die Emotionen der Zuhörenden ab. Deine Rede lebt nicht nur von den Worten, sondern auch von Mimik und Gestik, Tonfall, Sprechgeschwindigkeit usw. Übe verschiedene Varianten (am besten vor einem Probepublikum).</w:t>
            </w: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Inventio (Stofffindung)</w:t>
            </w:r>
          </w:p>
        </w:tc>
        <w:tc>
          <w:tcPr>
            <w:tcBorders>
              <w:top w:val="dashed" w:sz="12"/>
              <w:left w:val="dashed" w:sz="12"/>
              <w:bottom w:val="dashed" w:sz="12"/>
              <w:right w:val="dashed" w:sz="12"/>
            </w:tcBorders>
          </w:tcPr>
          <w:p>
            <w:pPr>
              <w:pStyle w:val="label"/>
            </w:pPr>
            <w:r>
              <w:t xml:space="preserve">Dispositio (Gliederung)</w:t>
            </w:r>
          </w:p>
        </w:tc>
        <w:tc>
          <w:tcPr>
            <w:tcBorders>
              <w:top w:val="dashed" w:sz="12"/>
              <w:left w:val="dashed" w:sz="12"/>
              <w:bottom w:val="dashed" w:sz="12"/>
              <w:right w:val="dashed" w:sz="12"/>
            </w:tcBorders>
          </w:tcPr>
          <w:p>
            <w:pPr>
              <w:pStyle w:val="label"/>
            </w:pPr>
            <w:r>
              <w:t xml:space="preserve">Elocutio (Stilisierung)</w:t>
            </w:r>
          </w:p>
        </w:tc>
      </w:tr>
      <w:tr>
        <w:trPr>
          <w:trHeight w:val="3000" w:hRule="atLeast"/>
        </w:trPr>
        <w:tc>
          <w:tcPr>
            <w:tcBorders>
              <w:top w:val="dashed" w:sz="12"/>
              <w:left w:val="dashed" w:sz="12"/>
              <w:bottom w:val="dashed" w:sz="12"/>
              <w:right w:val="dashed" w:sz="12"/>
            </w:tcBorders>
          </w:tcPr>
          <w:p>
            <w:pPr>
              <w:pStyle w:val="label"/>
            </w:pPr>
            <w:r>
              <w:t xml:space="preserve">Memoria (Einprägen)</w:t>
            </w:r>
          </w:p>
        </w:tc>
        <w:tc>
          <w:tcPr>
            <w:tcBorders>
              <w:top w:val="dashed" w:sz="12"/>
              <w:left w:val="dashed" w:sz="12"/>
              <w:bottom w:val="dashed" w:sz="12"/>
              <w:right w:val="dashed" w:sz="12"/>
            </w:tcBorders>
          </w:tcPr>
          <w:p>
            <w:pPr>
              <w:pStyle w:val="label"/>
            </w:pPr>
            <w:r>
              <w:t xml:space="preserve">Actio (Vortrag)</w:t>
            </w:r>
          </w:p>
        </w:tc>
      </w:tr>
    </w:tbl>
    <w:p>
      <w:pPr>
        <w:pStyle w:val="default"/>
      </w:pPr>
    </w:p>
    <w:p>
      <w:pPr>
        <w:pStyle w:val="default"/>
      </w:pPr>
      <w:r>
        <w:t xml:space="preserve">Nutzen von rhetorischen Mitteln (Metaphern · Sammeln der Argumente ggf. durch Recherche · Betontes Vortragen durch Mimik und Gestik · Sortierung der Argumente (max. 5 Argumente) · Auswendiglernen der Rede · rhetorische Fragen · Wir-Formel)</w:t>
      </w:r>
    </w:p>
    <w:p>
      <w:pPr>
        <w:pStyle w:val="default"/>
      </w:pPr>
    </w:p>
    <w:p>
      <w:pPr>
        <w:pStyle w:val="default"/>
      </w:pPr>
      <w:r>
        <w:t xml:space="preserve">Hypothese:</w:t>
      </w:r>
    </w:p>
    <w:p>
      <w:pPr>
        <w:pStyle w:val="default"/>
      </w:pPr>
      <w:r>
        <w:t xml:space="preserve"> Eine neue Buslinie vom Dorf in die Stadt verursacht unnötige Kosten und wird wenig genutzt.</w:t>
      </w:r>
    </w:p>
    <w:p>
      <w:pPr>
        <w:pStyle w:val="default"/>
      </w:pPr>
      <w:r>
        <w:t xml:space="preserve">
</w:t>
      </w:r>
    </w:p>
    <w:p>
      <w:pPr>
        <w:pStyle w:val="default"/>
      </w:pPr>
      <w:r>
        <w:t xml:space="preserve">Position: Contra</w:t>
      </w:r>
    </w:p>
    <w:p>
      <w:pPr>
        <w:pStyle w:val="default"/>
      </w:pPr>
      <w:r>
        <w:t xml:space="preserve">
</w:t>
      </w:r>
    </w:p>
    <w:p>
      <w:pPr>
        <w:pStyle w:val="default"/>
      </w:pPr>
      <w:r>
        <w:t xml:space="preserve">Argumente:</w:t>
      </w:r>
    </w:p>
    <w:p>
      <w:pPr>
        <w:pStyle w:val="default"/>
      </w:pPr>
      <w:r>
        <w:t xml:space="preserve">
</w:t>
      </w:r>
    </w:p>
    <w:p>
      <w:pPr>
        <w:pStyle w:val="default"/>
      </w:pPr>
      <w:r>
        <w:t xml:space="preserve">
</w:t>
      </w:r>
    </w:p>
    <w:p>
      <w:pPr>
        <w:pStyle w:val="default"/>
      </w:pPr>
      <w:r>
        <w:t xml:space="preserve">Hohe Betriebskosten für eine potenziell geringe Nachfrage.</w:t>
      </w:r>
    </w:p>
    <w:p>
      <w:pPr>
        <w:pStyle w:val="default"/>
      </w:pPr>
      <w:r>
        <w:t xml:space="preserve">
</w:t>
      </w:r>
    </w:p>
    <w:p>
      <w:pPr>
        <w:pStyle w:val="default"/>
      </w:pPr>
      <w:r>
        <w:t xml:space="preserve">Finanzielle Belastung für die Gemeinde ohne garantierte Vorteile.</w:t>
      </w:r>
    </w:p>
    <w:p>
      <w:pPr>
        <w:pStyle w:val="default"/>
      </w:pPr>
      <w:r>
        <w:t xml:space="preserve">
</w:t>
      </w:r>
    </w:p>
    <w:p>
      <w:pPr>
        <w:pStyle w:val="default"/>
      </w:pPr>
      <w:r>
        <w:t xml:space="preserve">Bereits bestehende Alternativen wie Fahrgemeinschaften oder flexible Verkehrsdienste.</w:t>
      </w:r>
    </w:p>
    <w:p>
      <w:pPr>
        <w:pStyle w:val="default"/>
      </w:pPr>
      <w:r>
        <w:t xml:space="preserve">
</w:t>
      </w:r>
    </w:p>
    <w:p>
      <w:pPr>
        <w:pStyle w:val="default"/>
      </w:pPr>
      <w:r>
        <w:t xml:space="preserve">Gefahr, dass ländliche Strukturen und die Unabhängigkeit der Bewohner geschwächt werden.</w:t>
      </w:r>
    </w:p>
    <w:p>
      <w:pPr>
        <w:pStyle w:val="default"/>
      </w:pPr>
      <w:r>
        <w:t xml:space="preserve">
</w:t>
      </w:r>
    </w:p>
    <w:p>
      <w:pPr>
        <w:pStyle w:val="default"/>
      </w:pPr>
      <w:r>
        <w:t xml:space="preserve">
</w:t>
      </w:r>
    </w:p>
    <w:p>
      <w:pPr>
        <w:pStyle w:val="default"/>
      </w:pPr>
      <w:r>
        <w:t xml:space="preserve">Gegenargumente:</w:t>
      </w:r>
    </w:p>
    <w:p>
      <w:pPr>
        <w:pStyle w:val="default"/>
      </w:pPr>
      <w:r>
        <w:t xml:space="preserve">
</w:t>
      </w:r>
    </w:p>
    <w:p>
      <w:pPr>
        <w:pStyle w:val="default"/>
      </w:pPr>
      <w:r>
        <w:t xml:space="preserve">
</w:t>
      </w:r>
    </w:p>
    <w:p>
      <w:pPr>
        <w:pStyle w:val="default"/>
      </w:pPr>
      <w:r>
        <w:t xml:space="preserve">Verbesserte Anbindung könnte die Abwanderung stoppen.</w:t>
      </w:r>
    </w:p>
    <w:p>
      <w:pPr>
        <w:pStyle w:val="default"/>
      </w:pPr>
      <w:r>
        <w:t xml:space="preserve">
</w:t>
      </w:r>
    </w:p>
    <w:p>
      <w:pPr>
        <w:pStyle w:val="default"/>
      </w:pPr>
      <w:r>
        <w:t xml:space="preserve">Umweltfreundlichere Alternative zum Individualverkehr.</w:t>
      </w:r>
    </w:p>
    <w:p>
      <w:pPr>
        <w:pStyle w:val="default"/>
      </w:pPr>
      <w:r>
        <w:t xml:space="preserve">
</w:t>
      </w:r>
    </w:p>
    <w:p>
      <w:pPr>
        <w:pStyle w:val="Heading3"/>
      </w:pPr>
      <w:r>
        <w:t xml:space="preserve">Formuliere eine passende Rede zu der Hypothese. Folge der IDEMA-Methode und nutze die vorgegebenen (Gegen-)Argumente.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Eine (argumentative) Rede verfassen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9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grg4fe7lkipao_tsvo7f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ahhofspv1lvlq1trxsbz.png"/><Relationship Id="rId1" Type="http://schemas.openxmlformats.org/officeDocument/2006/relationships/image" Target="media/hrk53crpptwrnkrw4lq4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2025-12-13T18:32:19.677Z</dcterms:created>
  <dcterms:modified xsi:type="dcterms:W3CDTF">2025-12-13T18:32:19.677Z</dcterms:modified>
</cp:coreProperties>
</file>

<file path=docProps/custom.xml><?xml version="1.0" encoding="utf-8"?>
<Properties xmlns="http://schemas.openxmlformats.org/officeDocument/2006/custom-properties" xmlns:vt="http://schemas.openxmlformats.org/officeDocument/2006/docPropsVTypes"/>
</file>